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915" w:type="dxa"/>
        <w:tblInd w:w="108" w:type="dxa"/>
        <w:tblLayout w:type="fixed"/>
        <w:tblLook w:val="04A0"/>
      </w:tblPr>
      <w:tblGrid>
        <w:gridCol w:w="10915"/>
      </w:tblGrid>
      <w:tr w:rsidR="00156FB0" w:rsidRPr="00740AE3" w:rsidTr="00280DA6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740AE3" w:rsidRDefault="00156FB0" w:rsidP="00156F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</w:tr>
      <w:tr w:rsidR="00156FB0" w:rsidRPr="00740AE3" w:rsidTr="00280DA6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FB0" w:rsidRPr="00740AE3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156FB0" w:rsidRPr="00740AE3" w:rsidTr="00280DA6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740AE3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 xml:space="preserve">  Бежаницкого муниципального округа</w:t>
            </w:r>
          </w:p>
        </w:tc>
      </w:tr>
      <w:tr w:rsidR="00156FB0" w:rsidRPr="00740AE3" w:rsidTr="00280DA6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740AE3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>от __________</w:t>
            </w:r>
            <w:r w:rsidRPr="00740AE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740AE3">
              <w:rPr>
                <w:rFonts w:ascii="Times New Roman" w:hAnsi="Times New Roman"/>
                <w:sz w:val="20"/>
                <w:szCs w:val="20"/>
              </w:rPr>
              <w:t>__№</w:t>
            </w:r>
            <w:r w:rsidRPr="00740AE3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</w:t>
            </w:r>
          </w:p>
        </w:tc>
      </w:tr>
      <w:tr w:rsidR="00156FB0" w:rsidRPr="00740AE3" w:rsidTr="00280DA6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0AF" w:rsidRPr="00740AE3" w:rsidRDefault="007C00AF" w:rsidP="00156F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6FB0" w:rsidRPr="00740AE3" w:rsidRDefault="00155541" w:rsidP="00156F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>«</w:t>
            </w:r>
            <w:r w:rsidR="00156FB0" w:rsidRPr="00740AE3">
              <w:rPr>
                <w:rFonts w:ascii="Times New Roman" w:hAnsi="Times New Roman"/>
                <w:sz w:val="20"/>
                <w:szCs w:val="20"/>
              </w:rPr>
              <w:t>Приложение 6</w:t>
            </w:r>
          </w:p>
        </w:tc>
      </w:tr>
      <w:tr w:rsidR="00156FB0" w:rsidRPr="00740AE3" w:rsidTr="00280DA6">
        <w:trPr>
          <w:trHeight w:val="42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FB0" w:rsidRPr="00740AE3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156FB0" w:rsidRPr="00740AE3" w:rsidTr="00280DA6">
        <w:trPr>
          <w:trHeight w:val="315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740AE3" w:rsidRDefault="00156FB0" w:rsidP="008C1E3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0AE3">
              <w:rPr>
                <w:rFonts w:ascii="Times New Roman" w:hAnsi="Times New Roman"/>
                <w:sz w:val="20"/>
                <w:szCs w:val="20"/>
              </w:rPr>
              <w:t xml:space="preserve">  Бежаницкого муниципального округа от 24.12.2024г. № 67</w:t>
            </w:r>
          </w:p>
        </w:tc>
      </w:tr>
    </w:tbl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156FB0" w:rsidP="00156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Распределение бюджетных ассигнований на 2025 год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  <w:t xml:space="preserve">по разделам и подразделам, целевым статьям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  <w:t>и видам расходов классификации расходов бюджета Бежаницкого муниципального округа</w:t>
      </w:r>
    </w:p>
    <w:p w:rsidR="00617364" w:rsidRDefault="00617364" w:rsidP="00156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:rsidR="00E024A4" w:rsidRDefault="00E024A4" w:rsidP="00E024A4">
      <w:pPr>
        <w:rPr>
          <w:rFonts w:ascii="Arial" w:hAnsi="Arial"/>
          <w:sz w:val="2"/>
        </w:rPr>
      </w:pPr>
    </w:p>
    <w:tbl>
      <w:tblPr>
        <w:tblW w:w="10693" w:type="dxa"/>
        <w:tblInd w:w="60" w:type="dxa"/>
        <w:tblLayout w:type="fixed"/>
        <w:tblLook w:val="0000"/>
      </w:tblPr>
      <w:tblGrid>
        <w:gridCol w:w="5327"/>
        <w:gridCol w:w="689"/>
        <w:gridCol w:w="708"/>
        <w:gridCol w:w="1418"/>
        <w:gridCol w:w="850"/>
        <w:gridCol w:w="50"/>
        <w:gridCol w:w="1651"/>
      </w:tblGrid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69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right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(тыс. рублей)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Вид расхода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2025 год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389 333.7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73 504.5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Собрания депутатов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Выплаты, связанные с депутатской деятельностью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47 177.8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47 177.8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47 177.8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47 177.8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43 666.0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39 248.9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2 478.1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1 939.0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3 511.8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3 511.8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7 002.8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7 002.8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6 308.9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693.9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Резервные фонды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2 502.5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2 502.5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2 502.5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306.5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306.5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2 196.0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2 196.0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14 604.1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727.0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727.0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727.0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727.0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681.0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0310125500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0310125500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сельского хозяйства»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«Современный облик сельских территорий"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0340400000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комплексного развития сельских территорий в рамках основного мероприятия "Современный облик сельских территорий"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03404L5760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03404L5760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2 977.8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2 405.0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«Профилактика терроризма»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489.8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489.8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178.0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10 004.6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4 055.0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4 054.0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Общерайонные расходы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295.0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0710129912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3 674.0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0710129912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3 674.0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Расходы на исполнение государственных полномочий по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br/>
              <w:t>определению перечня должностных лиц, уполномоченных составлять протоколы об административных правонарушениях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5 949.6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5 949.6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0730126700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977.0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0730126700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977.0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0730129911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4 972.6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0730129911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4 972.6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230.7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230.7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Резервный фонд Правительства Псковской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9090100010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139.7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9090100010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139.7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НАЦИОНАЛЬНАЯ ОБОРОНА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427.8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427.8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осуществление первичного воинского учета на территории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427.8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357.5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 xml:space="preserve">НАЦИОНАЛЬНАЯ БЕЗОПАСНОСТЬ И </w:t>
            </w: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ПРАВООХРАНИТЕЛЬНАЯ ДЕЯТЕЛЬНОСТЬ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2 275.8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Органы юстиции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981.3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981.3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981.3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981.3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876.3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74.3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Гражданская оборона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 по гражданской обороне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0410222400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0410222400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1 158.5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1 158.5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1 158.5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1 158.5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Реализация мероприятий по укреплению пожарной безопасности на территории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1 029.0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1 029.0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86.0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«Профилактика терроризма»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мероприятий по профилактике преступности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0420229910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0420229910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«Развитие транспортного обслуживания населения на территории Бежаницкого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Участие команды школьников в соревнованиях по безопасности дорожного движения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0620124600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0620124600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0620124600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62 369.1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 активной политики и дополнительные мероприятия в сфере занятости населения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1 543.9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1 543.9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сельского хозяйства»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1 543.9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399.9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03401L5990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399.9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03401L5990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399.9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ликвидации очагов сорного растения борщевик Сосновского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819.0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819.0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Софинансирование за счет средств местного бюджета на реализацию мероприятий по ликвидации очагов сорного растения борщевик Сосновского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«Отлов и содержание животных (собак) без владельцев на территории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0340300000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234.0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содержанию животных (собак) без владельцев за счет средств местного бюджета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0340329929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0340329929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по организации мероприятий при осуществлении деятельности по обращению с животными без владельцев на территории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Транспорт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3 262.6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3 262.6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3 262.6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3 262.6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2 819.2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2 819.2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28.5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28.5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57 276.6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57 276.6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56 376.6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«Содержание и ремонт автомобильных дорог общего пользования местного значения в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56 376.6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44 458.4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42 458.4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2 000.0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06101SД030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11 799.0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06101SД030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11 799.0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осуществление дорожной деятельности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0620129914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0620129914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196.0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196.0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0310127800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0310127800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«Развитие туристического комплекса»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установку знаков туристской навигации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Основное мероприятие «Развитие и поддержка малого и среднего предпринимательства в муниципальном округе»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0330100000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мероприятий, направленных на формирование положительного образа предпринимательства среди населения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0330129928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0330129928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30 992.7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Жилищное хозяйство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4 364.0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4 364.0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«Жилище»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4 364.0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4 364.0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содержание неиспользуемого муниципального жилищного фонда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0540129000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0540129000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по капитальному ремонту муниципального жилого фонда, оплата взносов на капитальный ремонт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3 564.0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3 564.0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4 419.5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4 275.0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«Комплексное развитие систем коммунальной инфраструктуры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4 275.0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«Комплексное развитие систем коммунальной инфраструктуры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4 275.0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Осуществление расходов по содержанию имущества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0510122900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2 047.0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0510122900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2 047.0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Бежаницкого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Улучшение качества водоснабжения и водоотведения населения и объектов жизнеобеспечения на территории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144.5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144.5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144.5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144.5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22 209.2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3 007.7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сельского хозяйства»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3 007.7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3 007.7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комплексного развития сельских территорий 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03405L5760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2 790.0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03405L5760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2 790.0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за счет безвозмездных поступлений в местный бюджет на обеспечение комплексного развития сельских территорий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03405Z5760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03405Z5760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за счет местного бюджета на обеспечение комплексного развития сельских территорий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03405Z5761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52.7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03405Z5761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52.7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11 565.1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«Благоустройство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11 565.1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«Организация благоустройства и озеленения территории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11 565.1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деятельности (оказание услуг) муниципальных учреждений в рамках основного мероприятия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2 247.4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901.4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1 346.0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озеленению территории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741.0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741.0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и улучшению уличного освещения на территории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5 359.0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4 529.0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830.0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содержание кладбищ муниципального округа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содержание и ремонт объектов благоустройства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0530129930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959.0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959.0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для осуществления отдельных государственных полномочий в сфере увековечения памяти погибших при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защите Отечества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9.7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4 294.8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4 294.8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4 294.8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Субсидия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0730329918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0730329918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0730341830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3 303.8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0730341830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3 303.8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инициативам граждан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426.0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«Формирование современной городской среды на территории Бежаницкого муниципального округа»          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«Формирование современной городской среды на территории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 xml:space="preserve">Федеральный проект «Формирование комфортной </w:t>
            </w: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городской среды»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081И400000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3 341.6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формирование современной городской среды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ОБРАЗОВАНИЕ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179 156.3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41 939.5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41 835.5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41 835.5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41 835.5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деятельности (оказание услуг) муниципальных учреждений в рамках основного мероприятия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17 924.0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17 924.0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социальных гарантий, предоставляемых педагогическим работникам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образовательных учреждений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местных бюджетов расходов 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Общее образование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111 782.3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111 321.0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111 321.0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98 321.0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деятельности (оказание услуг) муниципальных учреждений в рамках основного мероприятия 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26 400.0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26 400.0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1 380.0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1 380.0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61 584.0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4 057.6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4 057.6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«Педагоги и наставники»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011Ю600000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13 000.0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выплат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461.3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161.3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«Профилактика терроризма»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антитеррористической защищенности объектов (территорий)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0420129917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0420129917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23 470.4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23 353.4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23 353.4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«Дополнительное образование детей»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23 353.4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21 473.0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21 473.0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0110329800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27.4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0110329800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27.4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Молодежная политика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1 183.0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«Молодое поколение»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«Молодежь»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«Антинаркотическая деятельность»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«Антинаркотическая деятельность на территории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0430100000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0430129901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0430129901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781.0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781.0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государственной итоговой аттестации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0110229100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0110229200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конкурсов педагогических достижений, августовской конференции, дня учителя, юбилеев образовательных учреждений и иных мероприятий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0110229904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0110229904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Расходы на осуществление государственных полномочий по оплате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общего и среднего общего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0130228500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0130228500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Проведение межведомственных мероприятий по профилактике правонарушений среди несовершеннолетних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0130229926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0130229926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0150000000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0150100000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0150129500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0150129500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0150129600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0150129600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30 641.6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Культура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30 601.6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27 383.2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культуры»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27 383.2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21 111.2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19 585.0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19 585.0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реализацию мероприятий по развитию и поддержке учреждений культуры в Бежаницком муниципальном округе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0210129900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0210129900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тыс. чел.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02101L4670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663.2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02101L4670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663.2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2 930.5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развитию и поддержке учреждений культуры в Бежаницком муниципальном округе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0210229900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0210229900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81.5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021Я500000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техническое оснащение муниципальных музеев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021Я555900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021Я555900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3 341.5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3 017.4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3 017.4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3 017.4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0730341830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2 510.4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0730341830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2 510.4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инициативам граждан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486.0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486.0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07303W1831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«Патриотическое воспитание граждан»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0220000000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0220100000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0220128300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0220128300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СОЦИАЛЬНАЯ ПОЛИТИКА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8 249.0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3 172.8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3 172.8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Луки, должности в органах местного самоуправления до 13 марта 1997 года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710.0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710.0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0740127400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0740127400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Выплата лицам, удостоенным звания «Почетный гражданин Бежаницкого муниципального округа»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0740127800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0740127800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4 366.2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4 366.2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счет средств областного бюджета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1 467.0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Физическая культура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382.8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382.8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382.8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382.8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379.0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379.0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1 084.2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1 084.2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1 084.2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1 084.2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679.2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679.2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Укрепление материально-технической базы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0140120900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0140120900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350.0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Расходы на содержание объектов физической культуры и спорта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740AE3">
              <w:rPr>
                <w:rFonts w:ascii="Times New Roman" w:hAnsi="Times New Roman"/>
                <w:b/>
                <w:color w:val="000000"/>
                <w:sz w:val="20"/>
              </w:rPr>
              <w:t>250.0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0300000000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 xml:space="preserve">Подпрограмма «Повышение инвестиционной </w:t>
            </w: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привлекательности»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0310000000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«Повышение инвестиционной привлекательности»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0310100000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Субсидия за счет средств районного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0310181001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E024A4" w:rsidRPr="00740AE3" w:rsidTr="008A4E0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0310181001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4A4" w:rsidRPr="00740AE3" w:rsidRDefault="00E024A4" w:rsidP="008A4E09">
            <w:pPr>
              <w:jc w:val="center"/>
              <w:rPr>
                <w:rFonts w:ascii="Arial" w:hAnsi="Arial" w:cs="Arial"/>
                <w:sz w:val="2"/>
              </w:rPr>
            </w:pPr>
            <w:r w:rsidRPr="00740AE3"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</w:tbl>
    <w:p w:rsidR="00E024A4" w:rsidRDefault="00E024A4" w:rsidP="00E024A4">
      <w:pPr>
        <w:rPr>
          <w:rFonts w:ascii="Arial" w:hAnsi="Arial"/>
        </w:rPr>
      </w:pPr>
    </w:p>
    <w:p w:rsidR="003A601A" w:rsidRDefault="003A601A" w:rsidP="003A601A">
      <w:pPr>
        <w:rPr>
          <w:rFonts w:ascii="Arial" w:hAnsi="Arial"/>
          <w:sz w:val="2"/>
        </w:rPr>
      </w:pPr>
    </w:p>
    <w:sectPr w:rsidR="003A601A" w:rsidSect="00367445">
      <w:pgSz w:w="11907" w:h="16839" w:code="9"/>
      <w:pgMar w:top="284" w:right="850" w:bottom="850" w:left="850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17364"/>
    <w:rsid w:val="001151DE"/>
    <w:rsid w:val="001257A0"/>
    <w:rsid w:val="00155541"/>
    <w:rsid w:val="00156FB0"/>
    <w:rsid w:val="00280DA6"/>
    <w:rsid w:val="002B2FC9"/>
    <w:rsid w:val="00367445"/>
    <w:rsid w:val="003A601A"/>
    <w:rsid w:val="004034BC"/>
    <w:rsid w:val="00424801"/>
    <w:rsid w:val="004614E1"/>
    <w:rsid w:val="004B0D45"/>
    <w:rsid w:val="00566396"/>
    <w:rsid w:val="00604779"/>
    <w:rsid w:val="00617364"/>
    <w:rsid w:val="0063334A"/>
    <w:rsid w:val="006A5A47"/>
    <w:rsid w:val="006C0E3D"/>
    <w:rsid w:val="00740AE3"/>
    <w:rsid w:val="007C00AF"/>
    <w:rsid w:val="008A4E09"/>
    <w:rsid w:val="008C1E3D"/>
    <w:rsid w:val="008D6004"/>
    <w:rsid w:val="00923E2C"/>
    <w:rsid w:val="009378CA"/>
    <w:rsid w:val="00A376D6"/>
    <w:rsid w:val="00AA74BA"/>
    <w:rsid w:val="00AD2875"/>
    <w:rsid w:val="00AE3DC5"/>
    <w:rsid w:val="00B0313C"/>
    <w:rsid w:val="00B54EAD"/>
    <w:rsid w:val="00BB4293"/>
    <w:rsid w:val="00D57252"/>
    <w:rsid w:val="00D74288"/>
    <w:rsid w:val="00DC252D"/>
    <w:rsid w:val="00DC62AA"/>
    <w:rsid w:val="00E024A4"/>
    <w:rsid w:val="00E3402A"/>
    <w:rsid w:val="00E75832"/>
    <w:rsid w:val="00F034F2"/>
    <w:rsid w:val="00F37636"/>
    <w:rsid w:val="00F45943"/>
    <w:rsid w:val="00F744E1"/>
    <w:rsid w:val="00FD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3334A"/>
    <w:rPr>
      <w:rFonts w:ascii="Segoe UI" w:hAnsi="Segoe UI" w:cs="Segoe UI"/>
      <w:sz w:val="18"/>
      <w:szCs w:val="18"/>
    </w:rPr>
  </w:style>
  <w:style w:type="character" w:styleId="a5">
    <w:name w:val="line number"/>
    <w:uiPriority w:val="99"/>
    <w:rsid w:val="00280DA6"/>
    <w:rPr>
      <w:rFonts w:ascii="Calibri" w:hAnsi="Calibri" w:cs="Times New Roman"/>
    </w:rPr>
  </w:style>
  <w:style w:type="character" w:styleId="a6">
    <w:name w:val="Hyperlink"/>
    <w:uiPriority w:val="99"/>
    <w:rsid w:val="00280DA6"/>
    <w:rPr>
      <w:rFonts w:ascii="Calibri" w:hAnsi="Calibri" w:cs="Times New Roman"/>
      <w:color w:val="0000FF"/>
      <w:u w:val="single"/>
    </w:rPr>
  </w:style>
  <w:style w:type="table" w:styleId="1">
    <w:name w:val="Table Simple 1"/>
    <w:basedOn w:val="a1"/>
    <w:uiPriority w:val="99"/>
    <w:rsid w:val="00DC252D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13EA3-8379-4E0B-97BC-F566A052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9994</Words>
  <Characters>56972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PAV</cp:lastModifiedBy>
  <cp:revision>2</cp:revision>
  <cp:lastPrinted>2025-01-17T10:29:00Z</cp:lastPrinted>
  <dcterms:created xsi:type="dcterms:W3CDTF">2025-03-13T14:38:00Z</dcterms:created>
  <dcterms:modified xsi:type="dcterms:W3CDTF">2025-03-13T14:38:00Z</dcterms:modified>
</cp:coreProperties>
</file>