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44" w:rsidRDefault="00201E44">
      <w:pPr>
        <w:rPr>
          <w:rFonts w:ascii="Arial" w:hAnsi="Arial"/>
          <w:sz w:val="2"/>
        </w:rPr>
      </w:pPr>
    </w:p>
    <w:tbl>
      <w:tblPr>
        <w:tblW w:w="10680" w:type="dxa"/>
        <w:tblInd w:w="30" w:type="dxa"/>
        <w:tblLayout w:type="fixed"/>
        <w:tblLook w:val="0000"/>
      </w:tblPr>
      <w:tblGrid>
        <w:gridCol w:w="4081"/>
        <w:gridCol w:w="1711"/>
        <w:gridCol w:w="852"/>
        <w:gridCol w:w="50"/>
        <w:gridCol w:w="1993"/>
        <w:gridCol w:w="1993"/>
      </w:tblGrid>
      <w:tr w:rsidR="00201E44" w:rsidTr="00201E4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632" w:type="dxa"/>
              <w:tblLayout w:type="fixed"/>
              <w:tblLook w:val="04A0"/>
            </w:tblPr>
            <w:tblGrid>
              <w:gridCol w:w="10632"/>
            </w:tblGrid>
            <w:tr w:rsidR="00201E44" w:rsidRPr="009378CA" w:rsidTr="00201E44">
              <w:trPr>
                <w:trHeight w:val="30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01E44" w:rsidRPr="009378CA" w:rsidRDefault="00201E44" w:rsidP="00201E44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378C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01E44" w:rsidRPr="009378CA" w:rsidTr="00201E44">
              <w:trPr>
                <w:trHeight w:val="30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01E44" w:rsidRPr="009378CA" w:rsidRDefault="00201E44" w:rsidP="00201E44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378CA">
                    <w:rPr>
                      <w:rFonts w:ascii="Times New Roman" w:hAnsi="Times New Roman"/>
                      <w:sz w:val="20"/>
                      <w:szCs w:val="20"/>
                    </w:rPr>
                    <w:t>к решению Собрания депутатов</w:t>
                  </w:r>
                </w:p>
              </w:tc>
            </w:tr>
            <w:tr w:rsidR="00201E44" w:rsidRPr="009378CA" w:rsidTr="00201E44">
              <w:trPr>
                <w:trHeight w:val="30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01E44" w:rsidRPr="009378CA" w:rsidRDefault="00201E44" w:rsidP="00201E44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378CA">
                    <w:rPr>
                      <w:rFonts w:ascii="Times New Roman" w:hAnsi="Times New Roman"/>
                      <w:sz w:val="20"/>
                      <w:szCs w:val="20"/>
                    </w:rPr>
                    <w:t xml:space="preserve">  Бежаницкого муниципального округа</w:t>
                  </w:r>
                </w:p>
              </w:tc>
            </w:tr>
            <w:tr w:rsidR="00201E44" w:rsidRPr="00B732BA" w:rsidTr="00201E44">
              <w:trPr>
                <w:trHeight w:val="30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01E44" w:rsidRPr="00B732BA" w:rsidRDefault="00201E44" w:rsidP="00B732BA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732BA">
                    <w:rPr>
                      <w:rFonts w:ascii="Times New Roman" w:hAnsi="Times New Roman"/>
                      <w:sz w:val="20"/>
                      <w:szCs w:val="20"/>
                    </w:rPr>
                    <w:t>от ___________№ _____</w:t>
                  </w:r>
                </w:p>
              </w:tc>
            </w:tr>
            <w:tr w:rsidR="00201E44" w:rsidRPr="009378CA" w:rsidTr="00201E44">
              <w:trPr>
                <w:trHeight w:val="30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B732BA" w:rsidRDefault="00B732BA" w:rsidP="00201E44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201E44" w:rsidRPr="009378CA" w:rsidRDefault="00B732BA" w:rsidP="00201E44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«</w:t>
                  </w:r>
                  <w:r w:rsidR="00201E44" w:rsidRPr="009378C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Приложение </w:t>
                  </w:r>
                  <w:r w:rsidR="00201E44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01E44" w:rsidRPr="009378CA" w:rsidTr="00201E44">
              <w:trPr>
                <w:trHeight w:val="42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01E44" w:rsidRPr="009378CA" w:rsidRDefault="00201E44" w:rsidP="00201E44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378CA">
                    <w:rPr>
                      <w:rFonts w:ascii="Times New Roman" w:hAnsi="Times New Roman"/>
                      <w:sz w:val="20"/>
                      <w:szCs w:val="20"/>
                    </w:rPr>
                    <w:t>к решению Собрания депутатов</w:t>
                  </w:r>
                </w:p>
              </w:tc>
            </w:tr>
            <w:tr w:rsidR="00201E44" w:rsidRPr="009378CA" w:rsidTr="00201E44">
              <w:trPr>
                <w:trHeight w:val="315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201E44" w:rsidRPr="009378CA" w:rsidRDefault="00201E44" w:rsidP="00201E44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378CA">
                    <w:rPr>
                      <w:rFonts w:ascii="Times New Roman" w:hAnsi="Times New Roman"/>
                      <w:sz w:val="20"/>
                      <w:szCs w:val="20"/>
                    </w:rPr>
                    <w:t xml:space="preserve">  Бежаницк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ого муниципального округа от </w:t>
                  </w:r>
                  <w:r w:rsidRPr="009378CA">
                    <w:rPr>
                      <w:rFonts w:ascii="Times New Roman" w:hAnsi="Times New Roman"/>
                      <w:sz w:val="20"/>
                      <w:szCs w:val="20"/>
                    </w:rPr>
                    <w:t xml:space="preserve">24.12.2024г. №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67</w:t>
                  </w:r>
                </w:p>
              </w:tc>
            </w:tr>
          </w:tbl>
          <w:p w:rsidR="00201E44" w:rsidRDefault="00201E44" w:rsidP="00201E44">
            <w:pPr>
              <w:rPr>
                <w:rFonts w:ascii="Arial" w:hAnsi="Arial"/>
                <w:sz w:val="2"/>
              </w:rPr>
            </w:pPr>
            <w:r>
              <w:rPr>
                <w:rFonts w:ascii="Arial" w:hAnsi="Arial" w:cs="Arial"/>
                <w:sz w:val="2"/>
              </w:rPr>
              <w:br/>
            </w:r>
            <w:r>
              <w:rPr>
                <w:rFonts w:ascii="Arial" w:hAnsi="Arial" w:cs="Arial"/>
                <w:sz w:val="2"/>
              </w:rPr>
              <w:br/>
            </w:r>
          </w:p>
          <w:tbl>
            <w:tblPr>
              <w:tblW w:w="10632" w:type="dxa"/>
              <w:tblLayout w:type="fixed"/>
              <w:tblLook w:val="0000"/>
            </w:tblPr>
            <w:tblGrid>
              <w:gridCol w:w="10632"/>
            </w:tblGrid>
            <w:tr w:rsidR="00201E44" w:rsidTr="00201E44">
              <w:trPr>
                <w:trHeight w:val="528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732BA" w:rsidRDefault="00B732BA" w:rsidP="00BC3458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</w:pPr>
                </w:p>
                <w:p w:rsidR="00201E44" w:rsidRDefault="00201E44" w:rsidP="00BC3458">
                  <w:pPr>
                    <w:jc w:val="center"/>
                    <w:rPr>
                      <w:rFonts w:ascii="Arial" w:hAnsi="Arial"/>
                      <w:sz w:val="2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Р</w:t>
                  </w:r>
                  <w:r w:rsidR="00BC3458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аспределение бюджетных ассигнований по целевым статьям (муниципальным программам Бежаницкого муниципального округа и непрограммным направлениям деятельности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 xml:space="preserve">), </w:t>
                  </w:r>
                  <w:r w:rsidR="00BC3458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 xml:space="preserve">группам видов расходов классификации расходов бюджета на плановый период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202</w:t>
                  </w:r>
                  <w:r w:rsidR="009E5166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6 - 2027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 xml:space="preserve"> год</w:t>
                  </w:r>
                  <w:r w:rsidR="009E5166"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ов</w:t>
                  </w:r>
                </w:p>
              </w:tc>
            </w:tr>
          </w:tbl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6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right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(тыс. рублей)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Целевая статья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Вид расхода</w:t>
            </w:r>
          </w:p>
        </w:tc>
        <w:tc>
          <w:tcPr>
            <w:tcW w:w="40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Сумма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 2026 год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 2027 год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 w:rsidP="00B0207B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340 798.</w:t>
            </w:r>
            <w:r w:rsidR="00B0207B"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350 869.8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 w:cs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 w:rsidP="00A16AFA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0100000000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 w:rsidP="00A16AFA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179 357.7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179 214.2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173 607.5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173 461.1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«Дошкольное образование»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43 595.5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43 595.5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0110100790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17 724.0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17 724.0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0110100790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17 724.0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17 724.0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0110141400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251.0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0110141400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251.0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 начального общего, основного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0110142010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22 713.0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22 713.0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0110142010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22 713.0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22 713.0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0110142040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0110142040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0110142150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0110142150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0110142170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0110142170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0110143020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411.0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0110143020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411.0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местных бюджетов расходов 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01101W1400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2.5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2.5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01101W1400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2.5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2.5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«Общее образование»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94 028.0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93 881.5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«Общее образование» муниципальной программы «Развитие образования, молодежной политики и физической культуры, и спорта в муниципальном образовании»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0110200790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23 379.0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23 379.0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0110200790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23 379.0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23 379.0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0110241040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0110241040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0110242010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61 584.0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61 584.0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0110242010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2 300.0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2 300.0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0110242010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59 284.0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59 284.0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0110242020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661.0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0110242020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661.0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0110242150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919.0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919.0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0110242150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919.0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919.0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0110242170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0110242170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осуществление государственных полномочий по оплате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0110242190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0110242190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01102L3040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3 654.5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3 508.1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01102L3040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3 654.5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3 508.1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Совершенствование организации питания учащихся в общеобразовательных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учреждениях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01102W1040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471.5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471.5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01102W1040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471.5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471.5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«Дополнительное образование детей»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0110300000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22 975.0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22 975.0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0110300790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21 122.0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21 122.0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0110300790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21 122.0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21 122.0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0110342010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1 419.0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1 419.0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0110342010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1 419.0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1 419.0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0110342150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0110342150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 w:cs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Федеральный проект «Педагоги и наставники»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 w:rsidP="00A16AFA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011Ю600000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 w:rsidP="00A16AFA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13 009.0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13 009.0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выплат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011Ю650500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391.0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011Ю650500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391.0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011Ю651790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1 212.0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1 212.0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011Ю651790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1 212.0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1 212.0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среднего общего образования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011Ю653030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11 406.0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11 406.0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011Ю653030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11 406.0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11 406.0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«Молодое поколение»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0120000000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«Молодежь»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0120100000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0120100790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0120100790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системы защиты прав детей»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3 137.2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3 140.2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0130100000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2 406.2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2 406.2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01301R0820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01301R0820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01301А0820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01301А0820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0130200000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0130242120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0130242120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681.0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681.0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0130242120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физической культуры и спорта»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1 440.0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1 440.0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«Развитие физической культуры и спорта»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1 440.0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1 440.0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Мероприятия в области физической культуры и спорта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0140120800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1 231.5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1 231.5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0140120800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1 231.5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1 231.5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содержание объектов физической культуры и спорта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0140129927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Предоставление субсидий бюджетным,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0140129927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0140141140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152.0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152.0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0140141140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152.0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152.0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01401W1140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1.5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1.5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01401W1140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1.5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1.5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Муниципальная программа «Развитие культуры в Бежаницком муниципальном округе»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 w:rsidP="00A16AFA">
            <w:pPr>
              <w:jc w:val="center"/>
              <w:rPr>
                <w:rFonts w:ascii="Arial" w:hAnsi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0200000000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 w:rsidP="00A16AFA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jc w:val="center"/>
              <w:rPr>
                <w:rFonts w:ascii="Arial" w:hAnsi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23 112.0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jc w:val="center"/>
              <w:rPr>
                <w:rFonts w:ascii="Arial" w:hAnsi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22 255.0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культуры»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23 112.0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22 255.0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0210100000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20 263.0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19 545.0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0210100790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19 500.0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19 500.0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0210100790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19 500.0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19 500.0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0210120900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763.0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0210120900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763.0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0210200000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2 849.0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2 710.0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0210200790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2 710.0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2 710.0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0210200790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2 710.0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2 710.0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0210220900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139.0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0210220900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139.0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 xml:space="preserve">Муниципальная программа «Содействие экономическому развитию и инвестиционной привлекательности Бежаницкого муниципального округа» 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 w:rsidP="00A16AFA">
            <w:pPr>
              <w:jc w:val="center"/>
              <w:rPr>
                <w:rFonts w:ascii="Arial" w:hAnsi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0300000000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 w:rsidP="00A16AFA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jc w:val="center"/>
              <w:rPr>
                <w:rFonts w:ascii="Arial" w:hAnsi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1 118.8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jc w:val="center"/>
              <w:rPr>
                <w:rFonts w:ascii="Arial" w:hAnsi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818.8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«Повышение инвестиционной привлекательности»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0310100000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0310141270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0310141270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за счет средств местного бюджета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03101W1270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03101W1270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туристического комплекса»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0320000000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40.4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40.4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«Развитие туристического комплекса муниципального образования»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0320100000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40.4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40.4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установку знаков туристской навигации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0320141910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0320141910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местного бюджета на установку знаков туристской навигации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03201W1910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03201W1910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0.4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сельского хозяйства»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478.4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478.4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«Оказание содействия развитию и поддержке сельского хозяйства»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0340100000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0340200000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364.4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364.4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ликвидации очагов сорного растения борщевик Сосновского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0340241570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0340241570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местного бюджета на реализацию мероприятий по ликвидации очагов сорного растения борщевик Сосновского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03402W1570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36.4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36.4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03402W1570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36.4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36.4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«Отлов и содержание животных (собак) без владельцев на территории Бежаницкого муниципального округа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0340300000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по организации мероприятий при осуществлении деятельности по обращению с животными без владельцев на территории Бежаницкого муниципального округа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0340342200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0340342200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 w:cs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 w:rsidP="00A16AFA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0400000000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 w:rsidP="00A16AFA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3 342.3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3 342.3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3 269.6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3 269.6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3 269.6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3 269.6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Мероприятия, направленные на функционирование единой дежурной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диспетчерской службы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0410122200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0410122200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2 405.0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2 405.0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0410122200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83.0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83.0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Обеспечение первичных мер пожарной безопасности в муниципальных бюджетных учреждениях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0410129902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0410129902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Реализация мероприятий по укреплению пожарной безопасности на территории Бежаницкого округа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0410129924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529.0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529.0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0410129924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529.0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529.0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0410141340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0410141340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04101W1340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2.6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2.6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04101W1340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2.6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2.6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«Профилактика терроризма»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72.7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72.7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72.7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72.7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0420121800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Развитие и совершенствование института добровольных народных дружин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0420141350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0420141350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0420141350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04201W1350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0.7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0.7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04201W1350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0.6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0.6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04201W1350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0.1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0.1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 xml:space="preserve">Муниципальная программа «Комплексное развитие систем коммунальной инфраструктуры и благоустройства Бежаницкого муниципального округа» 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 w:rsidP="00A16AFA">
            <w:pPr>
              <w:jc w:val="center"/>
              <w:rPr>
                <w:rFonts w:ascii="Arial" w:hAnsi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0500000000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 w:rsidP="00A16AFA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jc w:val="center"/>
              <w:rPr>
                <w:rFonts w:ascii="Arial" w:hAnsi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11 204.4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jc w:val="center"/>
              <w:rPr>
                <w:rFonts w:ascii="Arial" w:hAnsi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6 904.1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Подпрограмма «Комплексное развитие систем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коммунальной инфраструктуры муниципального округа»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0510000000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2 228.0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Основное мероприятие «Комплексное развитие систем коммунальной инфраструктуры муниципального округа»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0510100000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2 228.0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Бежаницкого муниципального округа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0510129914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0510129914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Улучшение качества водоснабжения и водоотведения населения и объектов жизнеобеспечения на территории муниципального округа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0510129925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1 528.0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0510129925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1 528.0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«Благоустройство муниципального округа»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7 392.4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5 320.1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«Организация благоустройства и озеленения территории муниципального округа»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7 392.4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5 320.1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сбор и вывоз бытовых отходов и мусора (несанкционированные свалки)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772.8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766.6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772.8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766.6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озеленению территории муниципального округа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440.8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332.8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440.8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332.8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обеспечению и улучшению уличного освещения на территории муниципального округа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5 106.0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3 147.9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5 106.0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3 147.9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содержание кладбищ муниципального округа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293.0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293.0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293.0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293.0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0530141130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0530141130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0530141800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0530141800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0530142210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0530142210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Софинансирование за счет средств местного бюджета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05301W1130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05301W1130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05301W1800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3.9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3.9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05301W1800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3.9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3.9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«Жилище»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0540000000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1 584.0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1 584.0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0540100000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1 584.0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1 584.0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по капитальному ремонту муниципального жилого фонда, оплата взносов на капитальный ремонт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0540175200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1 584.0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1 584.0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0540175200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1 584.0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1 584.0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 xml:space="preserve">Муниципальная программа «Развитие транспортного обслуживания населения на территории Бежаницкого муниципального округа» 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 w:rsidP="00A16AFA">
            <w:pPr>
              <w:jc w:val="center"/>
              <w:rPr>
                <w:rFonts w:ascii="Arial" w:hAnsi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0600000000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 w:rsidP="00A16AFA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jc w:val="center"/>
              <w:rPr>
                <w:rFonts w:ascii="Arial" w:hAnsi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53 930.9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jc w:val="center"/>
              <w:rPr>
                <w:rFonts w:ascii="Arial" w:hAnsi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64 274.9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«Сохранение и развитие автомобильных дорог общего пользования местного значения в муниципальном округе»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51 523.0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62 282.0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«Содержание и ремонт автомобильных дорог общего пользования местного значения в муниципальном округе»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0610100000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51 523.0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62 282.0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0610124100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39 507.8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50 181.0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0610124100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39 507.8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50 181.0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0610141190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11 895.0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11 980.0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0610141190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11 895.0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11 980.0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06101W1190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120.2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121.0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06101W1190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120.2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121.0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«Совершенствование транспортного обслуживания населения на территории муниципального округа»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2 407.9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1 992.9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«Совершенствование транспортного обслуживания населения на территории муниципального округа»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0630100000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2 407.9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1 992.9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0630129909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415.0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0630129909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415.0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0630143150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1 973.0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1 973.0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0630143150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1 973.0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1 973.0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06301W3150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19.9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19.9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06301W3150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19.9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19.9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 w:cs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 w:rsidP="00A16AFA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0700000000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 w:rsidP="00A16AFA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60 769.9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60 797.0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«Обеспечение функционирования Администрации Бежаницкого муниципального округа»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56 777.1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56 804.2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«Функционирование Администрации Бежаницкого муниципального округа»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55 282.0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55 282.0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по оплате труда и обеспечение функций  органов местного самоуправления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0710100900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50 668.8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50 668.8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0710100900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45 557.8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45 557.8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0710100900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3 172.0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3 172.0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0710100900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1 939.0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1 939.0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0710100901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2 511.8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2 511.8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0710100901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2 511.8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2 511.8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высшего должностного лица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0710101900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выплаты персоналу в целях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0710101900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Основное мероприятие «Реализация переданных государственных полномочий»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1 495.1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1 522.2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исполнение государственных полномочий по 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определению перечня должностных лиц, уполномоченных составлять протоколы об административных правонарушениях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0710242140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0710242140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0710242230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0710242230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осуществление первичного воинского учета на территории Бежаницкого округа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0710251180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465.1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480.7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0710251180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394.8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410.4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0710251180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70.2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70.2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0710251200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18.8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0710251200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18.8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0710259300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902.2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927.3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0710259300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802.0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802.0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0710259300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100.2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125.3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0730000000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0730300000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инициативам граждан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07303W1830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07303W1830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784.0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3 208.8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3 208.8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3 208.8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3 208.8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0740125400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3 144.0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3 144.0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0740125400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3 144.0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3 144.0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0740142070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28.8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28.8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0740142070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28.8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28.8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0740143040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0740143040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 «Формирование современной городской среды на территории Бежаницкого муниципального округа"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2 669.7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2 563.2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 w:cs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 w:rsidP="00A16AFA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081И400000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 w:rsidP="00A16AFA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2 669.7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2 563.2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формирование современной городской среды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081И455550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2 669.7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2 563.2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081И455550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2 669.7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2 563.2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 w:rsidP="00A16AFA">
            <w:pPr>
              <w:jc w:val="center"/>
              <w:rPr>
                <w:rFonts w:ascii="Arial" w:hAnsi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9090000000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 w:rsidP="00A16AFA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jc w:val="center"/>
              <w:rPr>
                <w:rFonts w:ascii="Arial" w:hAnsi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5 292.3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Pr="00201E44" w:rsidRDefault="00201E44">
            <w:pPr>
              <w:jc w:val="center"/>
              <w:rPr>
                <w:rFonts w:ascii="Arial" w:hAnsi="Arial"/>
                <w:b/>
                <w:sz w:val="2"/>
              </w:rPr>
            </w:pPr>
            <w:r w:rsidRPr="00201E44">
              <w:rPr>
                <w:rFonts w:ascii="Times New Roman" w:hAnsi="Times New Roman"/>
                <w:b/>
                <w:color w:val="000000"/>
                <w:sz w:val="20"/>
              </w:rPr>
              <w:t>10 700.2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«Резервные фонды»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9090100000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5 178.3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10 586.2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Резервный фонд Администрации Бежаницкого муниципального округа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9090120001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9090120001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9090120003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5 027.2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10 586.2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9090120003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5 027.2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10 586.2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деятельности Собрания депутатов Бежаницкого муниципального округа»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9090200000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9090200900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9090200900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Выплаты, связанные с депутатской деятельностью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9090200901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</w:tr>
      <w:tr w:rsidR="00201E44" w:rsidTr="00201E4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9090200901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 w:rsidP="00A16A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1E44" w:rsidRDefault="00201E4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90.0</w:t>
            </w:r>
            <w:r w:rsidR="00A16AFA"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</w:tr>
    </w:tbl>
    <w:p w:rsidR="00201E44" w:rsidRDefault="00201E44">
      <w:pPr>
        <w:rPr>
          <w:rFonts w:ascii="Arial" w:hAnsi="Arial"/>
        </w:rPr>
      </w:pPr>
    </w:p>
    <w:sectPr w:rsidR="00201E44" w:rsidSect="001729D5">
      <w:pgSz w:w="11907" w:h="16839" w:code="9"/>
      <w:pgMar w:top="850" w:right="850" w:bottom="850" w:left="850" w:header="720" w:footer="720" w:gutter="0"/>
      <w:pgNumType w:start="1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01E44"/>
    <w:rsid w:val="001729D5"/>
    <w:rsid w:val="00201E44"/>
    <w:rsid w:val="00480C80"/>
    <w:rsid w:val="009378CA"/>
    <w:rsid w:val="009E5166"/>
    <w:rsid w:val="00A16AFA"/>
    <w:rsid w:val="00B0207B"/>
    <w:rsid w:val="00B732BA"/>
    <w:rsid w:val="00BC3458"/>
    <w:rsid w:val="00F5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Pr>
      <w:rFonts w:asciiTheme="minorHAnsi" w:hAnsiTheme="minorHAnsi" w:cs="Times New Roman"/>
    </w:rPr>
  </w:style>
  <w:style w:type="character" w:styleId="a4">
    <w:name w:val="Hyperlink"/>
    <w:basedOn w:val="a0"/>
    <w:uiPriority w:val="99"/>
    <w:rPr>
      <w:rFonts w:asciiTheme="minorHAnsi" w:hAnsiTheme="minorHAnsi" w:cs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29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72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5201</Words>
  <Characters>29647</Characters>
  <Application>Microsoft Office Word</Application>
  <DocSecurity>0</DocSecurity>
  <Lines>247</Lines>
  <Paragraphs>69</Paragraphs>
  <ScaleCrop>false</ScaleCrop>
  <Company/>
  <LinksUpToDate>false</LinksUpToDate>
  <CharactersWithSpaces>34779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PAV</cp:lastModifiedBy>
  <cp:revision>2</cp:revision>
  <cp:lastPrinted>2025-01-17T10:35:00Z</cp:lastPrinted>
  <dcterms:created xsi:type="dcterms:W3CDTF">2025-01-22T16:02:00Z</dcterms:created>
  <dcterms:modified xsi:type="dcterms:W3CDTF">2025-01-22T16:02:00Z</dcterms:modified>
</cp:coreProperties>
</file>