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BE8" w:rsidRPr="00F25425" w:rsidRDefault="005816BA" w:rsidP="00F25425">
      <w:pPr>
        <w:autoSpaceDE w:val="0"/>
        <w:autoSpaceDN w:val="0"/>
        <w:adjustRightInd w:val="0"/>
        <w:jc w:val="center"/>
        <w:rPr>
          <w:rStyle w:val="31"/>
          <w:rFonts w:eastAsia="DejaVu Sans Condensed"/>
          <w:sz w:val="26"/>
          <w:szCs w:val="26"/>
        </w:rPr>
      </w:pPr>
      <w:r w:rsidRPr="00F25425">
        <w:rPr>
          <w:rStyle w:val="31"/>
          <w:rFonts w:eastAsia="DejaVu Sans Condensed"/>
          <w:sz w:val="26"/>
          <w:szCs w:val="26"/>
        </w:rPr>
        <w:t>Перечень объектов контроля, учитываемых в рамках формирования</w:t>
      </w:r>
      <w:r w:rsidRPr="00F25425">
        <w:rPr>
          <w:rStyle w:val="31"/>
          <w:rFonts w:eastAsia="DejaVu Sans Condensed"/>
          <w:sz w:val="26"/>
          <w:szCs w:val="26"/>
        </w:rPr>
        <w:br/>
        <w:t>ежегодного плана контрольных (надзорных) мероприятий</w:t>
      </w:r>
      <w:r w:rsidR="00045F83" w:rsidRPr="00F25425">
        <w:rPr>
          <w:rFonts w:ascii="Times New Roman" w:hAnsi="Times New Roman" w:cs="Times New Roman"/>
          <w:b/>
          <w:bCs/>
          <w:sz w:val="26"/>
          <w:szCs w:val="26"/>
        </w:rPr>
        <w:t xml:space="preserve"> по осуществлению муниципального контроля </w:t>
      </w:r>
      <w:r w:rsidR="00045F83" w:rsidRPr="00F25425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на автомобильном транспорте и в дорожном хозяйстве </w:t>
      </w:r>
      <w:r w:rsidR="00045F83" w:rsidRPr="00F25425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F25425" w:rsidRPr="00F25425">
        <w:rPr>
          <w:rFonts w:ascii="Times New Roman" w:hAnsi="Times New Roman" w:cs="Times New Roman"/>
          <w:b/>
          <w:bCs/>
          <w:sz w:val="26"/>
          <w:szCs w:val="26"/>
        </w:rPr>
        <w:t>Бежаницкого муниципального округа</w:t>
      </w:r>
      <w:r w:rsidRPr="00F25425">
        <w:rPr>
          <w:rStyle w:val="31"/>
          <w:rFonts w:eastAsia="DejaVu Sans Condensed"/>
          <w:sz w:val="26"/>
          <w:szCs w:val="26"/>
        </w:rPr>
        <w:t>, с указанием</w:t>
      </w:r>
      <w:r w:rsidR="00C465AB" w:rsidRPr="00F25425">
        <w:rPr>
          <w:rStyle w:val="31"/>
          <w:rFonts w:eastAsia="DejaVu Sans Condensed"/>
          <w:sz w:val="26"/>
          <w:szCs w:val="26"/>
        </w:rPr>
        <w:t xml:space="preserve"> </w:t>
      </w:r>
      <w:r w:rsidRPr="00F25425">
        <w:rPr>
          <w:rStyle w:val="31"/>
          <w:rFonts w:eastAsia="DejaVu Sans Condensed"/>
          <w:sz w:val="26"/>
          <w:szCs w:val="26"/>
        </w:rPr>
        <w:t>категории риска</w:t>
      </w:r>
    </w:p>
    <w:p w:rsidR="00C465AB" w:rsidRDefault="00C465AB" w:rsidP="00C465AB">
      <w:pPr>
        <w:pStyle w:val="30"/>
        <w:shd w:val="clear" w:color="auto" w:fill="auto"/>
      </w:pPr>
    </w:p>
    <w:p w:rsidR="00F25425" w:rsidRPr="00E22892" w:rsidRDefault="00F51FD7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1.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ab/>
        <w:t>В рамках пункта 1 части 1 статьи 16 Федерального закона от 31.07.2020 № 248-ФЗ:</w:t>
      </w:r>
    </w:p>
    <w:p w:rsidR="00F25425" w:rsidRPr="00E22892" w:rsidRDefault="00F51FD7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1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>) 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 Бежаницкого муниципального округа и искусственных дорожных сооружений на них в части обеспечения сохранности автомобильных дорог;</w:t>
      </w:r>
    </w:p>
    <w:p w:rsidR="00F25425" w:rsidRPr="00E22892" w:rsidRDefault="00F51FD7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2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>)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ab/>
        <w:t>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Бежаницкого муниципального округа.</w:t>
      </w:r>
    </w:p>
    <w:p w:rsidR="00F25425" w:rsidRPr="00E22892" w:rsidRDefault="00F25425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 w:rsidRPr="00E22892">
        <w:rPr>
          <w:rFonts w:ascii="Times New Roman" w:hAnsi="Times New Roman" w:cs="Times New Roman"/>
          <w:color w:val="000000"/>
          <w:szCs w:val="22"/>
        </w:rPr>
        <w:t>2</w:t>
      </w:r>
      <w:r w:rsidR="00F51FD7">
        <w:rPr>
          <w:rFonts w:ascii="Times New Roman" w:hAnsi="Times New Roman" w:cs="Times New Roman"/>
          <w:color w:val="000000"/>
          <w:szCs w:val="22"/>
        </w:rPr>
        <w:t>.</w:t>
      </w:r>
      <w:r w:rsidRPr="00E22892">
        <w:rPr>
          <w:rFonts w:ascii="Times New Roman" w:hAnsi="Times New Roman" w:cs="Times New Roman"/>
          <w:color w:val="000000"/>
          <w:szCs w:val="22"/>
        </w:rPr>
        <w:tab/>
        <w:t>В рамках пункта 2 части 1 статьи 16 Федерального закона от 31.07.2020</w:t>
      </w:r>
      <w:r w:rsidRPr="00E22892">
        <w:rPr>
          <w:color w:val="000000"/>
          <w:szCs w:val="22"/>
        </w:rPr>
        <w:t xml:space="preserve"> </w:t>
      </w:r>
      <w:r w:rsidRPr="00E22892">
        <w:rPr>
          <w:rFonts w:ascii="Times New Roman" w:hAnsi="Times New Roman" w:cs="Times New Roman"/>
          <w:color w:val="000000"/>
          <w:szCs w:val="22"/>
        </w:rPr>
        <w:t>№ 248-ФЗ:</w:t>
      </w:r>
    </w:p>
    <w:p w:rsidR="00F25425" w:rsidRPr="00E22892" w:rsidRDefault="00F51FD7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1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>)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ab/>
        <w:t>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F25425" w:rsidRPr="00E22892" w:rsidRDefault="00F51FD7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2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>)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ab/>
        <w:t>дорожно-строительные изделия, указанные в приложении № 2                                                                          к техническому регламенту Таможенного союза «Безопасность автомобильных дорог» (ТР ТС 014/2011).</w:t>
      </w:r>
    </w:p>
    <w:p w:rsidR="00F25425" w:rsidRPr="00E22892" w:rsidRDefault="00F25425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 w:rsidRPr="00E22892">
        <w:rPr>
          <w:rFonts w:ascii="Times New Roman" w:hAnsi="Times New Roman" w:cs="Times New Roman"/>
          <w:color w:val="000000"/>
          <w:szCs w:val="22"/>
        </w:rPr>
        <w:t>3</w:t>
      </w:r>
      <w:r w:rsidR="00F51FD7">
        <w:rPr>
          <w:rFonts w:ascii="Times New Roman" w:hAnsi="Times New Roman" w:cs="Times New Roman"/>
          <w:color w:val="000000"/>
          <w:szCs w:val="22"/>
        </w:rPr>
        <w:t>.</w:t>
      </w:r>
      <w:r w:rsidRPr="00E22892">
        <w:rPr>
          <w:rFonts w:ascii="Times New Roman" w:hAnsi="Times New Roman" w:cs="Times New Roman"/>
          <w:color w:val="000000"/>
          <w:szCs w:val="22"/>
        </w:rPr>
        <w:tab/>
        <w:t>В рамках пункта 3 части 1 статьи 16 Федерального закона от 31.07.2020</w:t>
      </w:r>
      <w:r w:rsidRPr="00E22892">
        <w:rPr>
          <w:color w:val="000000"/>
          <w:szCs w:val="22"/>
        </w:rPr>
        <w:t xml:space="preserve"> </w:t>
      </w:r>
      <w:r w:rsidRPr="00E22892">
        <w:rPr>
          <w:rFonts w:ascii="Times New Roman" w:hAnsi="Times New Roman" w:cs="Times New Roman"/>
          <w:color w:val="000000"/>
          <w:szCs w:val="22"/>
        </w:rPr>
        <w:t>№ 248-ФЗ:</w:t>
      </w:r>
    </w:p>
    <w:p w:rsidR="00F25425" w:rsidRPr="00E22892" w:rsidRDefault="00F51FD7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1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>)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ab/>
        <w:t>автомобильные дороги общего пользования местного значения Бежаницкого муниципального округа и искусственные дорожные сооружения на них;</w:t>
      </w:r>
    </w:p>
    <w:p w:rsidR="00F25425" w:rsidRPr="00E22892" w:rsidRDefault="00F51FD7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2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>)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ab/>
        <w:t>объекты дорожного сервиса, размещенные в полосах отвода                                        и (или) придорожных полосах автомобильных дорог общего пользования местного значения Бежаницкого муниципального округа;</w:t>
      </w:r>
    </w:p>
    <w:p w:rsidR="00F25425" w:rsidRPr="00E22892" w:rsidRDefault="00F51FD7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3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>)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ab/>
        <w:t>примыкания к автомобильным дорогам общего пользования местного значения Бежаницкого муниципального округа, в том числе примыкания к объектам дорожного сервиса;</w:t>
      </w:r>
    </w:p>
    <w:p w:rsidR="00F25425" w:rsidRPr="00E22892" w:rsidRDefault="00F51FD7" w:rsidP="00F25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4</w:t>
      </w:r>
      <w:bookmarkStart w:id="0" w:name="_GoBack"/>
      <w:bookmarkEnd w:id="0"/>
      <w:r w:rsidR="00F25425" w:rsidRPr="00E22892">
        <w:rPr>
          <w:rFonts w:ascii="Times New Roman" w:hAnsi="Times New Roman" w:cs="Times New Roman"/>
          <w:color w:val="000000"/>
          <w:szCs w:val="22"/>
        </w:rPr>
        <w:t>)</w:t>
      </w:r>
      <w:r w:rsidR="00F25425" w:rsidRPr="00E22892">
        <w:rPr>
          <w:rFonts w:ascii="Times New Roman" w:hAnsi="Times New Roman" w:cs="Times New Roman"/>
          <w:color w:val="000000"/>
          <w:szCs w:val="22"/>
        </w:rPr>
        <w:tab/>
        <w:t>придорожные полосы и полосы отвода автомобильных дорог общего пользования местного значения Бежаницкого муниципального округа.</w:t>
      </w:r>
    </w:p>
    <w:p w:rsidR="00045F83" w:rsidRPr="00045F83" w:rsidRDefault="00F51FD7" w:rsidP="00045F8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892">
        <w:rPr>
          <w:rFonts w:ascii="Times New Roman" w:hAnsi="Times New Roman" w:cs="Times New Roman"/>
          <w:szCs w:val="22"/>
        </w:rPr>
        <w:t>Отнесение объектов контроля к категориям риска и изменение присвоенных объектам контроля категорий риска осуществляется путем внесения сведений в единый реестр видов муниципального контроля</w:t>
      </w:r>
      <w:r w:rsidR="00045F83" w:rsidRPr="00045F83">
        <w:rPr>
          <w:rFonts w:ascii="Times New Roman" w:hAnsi="Times New Roman" w:cs="Times New Roman"/>
          <w:sz w:val="26"/>
          <w:szCs w:val="26"/>
        </w:rPr>
        <w:t>.</w:t>
      </w:r>
    </w:p>
    <w:p w:rsidR="00396BE8" w:rsidRDefault="00396BE8" w:rsidP="00045F83">
      <w:pPr>
        <w:pStyle w:val="20"/>
        <w:shd w:val="clear" w:color="auto" w:fill="auto"/>
        <w:spacing w:before="0" w:after="0" w:line="322" w:lineRule="exact"/>
      </w:pPr>
    </w:p>
    <w:sectPr w:rsidR="00396BE8">
      <w:pgSz w:w="11900" w:h="16840"/>
      <w:pgMar w:top="1157" w:right="821" w:bottom="1320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5696" w:rsidRDefault="00F25696">
      <w:r>
        <w:separator/>
      </w:r>
    </w:p>
  </w:endnote>
  <w:endnote w:type="continuationSeparator" w:id="0">
    <w:p w:rsidR="00F25696" w:rsidRDefault="00F2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5696" w:rsidRDefault="00F25696"/>
  </w:footnote>
  <w:footnote w:type="continuationSeparator" w:id="0">
    <w:p w:rsidR="00F25696" w:rsidRDefault="00F256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E8"/>
    <w:rsid w:val="00045F83"/>
    <w:rsid w:val="00396BE8"/>
    <w:rsid w:val="005816BA"/>
    <w:rsid w:val="00955A0E"/>
    <w:rsid w:val="00C465AB"/>
    <w:rsid w:val="00F25425"/>
    <w:rsid w:val="00F25696"/>
    <w:rsid w:val="00F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C30B"/>
  <w15:docId w15:val="{D6D467A2-4D24-48D6-88BA-B1FD0DB4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Unresolved Mention"/>
    <w:basedOn w:val="a0"/>
    <w:uiPriority w:val="99"/>
    <w:semiHidden/>
    <w:unhideWhenUsed/>
    <w:rsid w:val="00955A0E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F2542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TYUR</dc:creator>
  <cp:keywords/>
  <cp:lastModifiedBy>TYUR</cp:lastModifiedBy>
  <cp:revision>3</cp:revision>
  <cp:lastPrinted>2024-10-01T12:01:00Z</cp:lastPrinted>
  <dcterms:created xsi:type="dcterms:W3CDTF">2024-10-01T11:29:00Z</dcterms:created>
  <dcterms:modified xsi:type="dcterms:W3CDTF">2025-05-06T16:11:00Z</dcterms:modified>
</cp:coreProperties>
</file>